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FB" w:rsidRPr="00F55A4C" w:rsidRDefault="00494DFB" w:rsidP="00494DF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Вопросы для подготовки к зачету</w:t>
      </w:r>
    </w:p>
    <w:p w:rsidR="00494DFB" w:rsidRPr="00F55A4C" w:rsidRDefault="00494DFB" w:rsidP="00494DFB">
      <w:pPr>
        <w:spacing w:before="6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55A4C">
        <w:rPr>
          <w:rFonts w:ascii="Times New Roman" w:hAnsi="Times New Roman"/>
          <w:b/>
          <w:i/>
          <w:sz w:val="28"/>
          <w:szCs w:val="28"/>
        </w:rPr>
        <w:t>по дисциплине «</w:t>
      </w:r>
      <w:r>
        <w:rPr>
          <w:rFonts w:ascii="Times New Roman" w:hAnsi="Times New Roman"/>
          <w:b/>
          <w:i/>
          <w:sz w:val="28"/>
          <w:szCs w:val="28"/>
        </w:rPr>
        <w:t>Учет и операционная деятельность в банк</w:t>
      </w:r>
      <w:r w:rsidR="002A00DE">
        <w:rPr>
          <w:rFonts w:ascii="Times New Roman" w:hAnsi="Times New Roman"/>
          <w:b/>
          <w:i/>
          <w:sz w:val="28"/>
          <w:szCs w:val="28"/>
        </w:rPr>
        <w:t>ах</w:t>
      </w:r>
      <w:r w:rsidRPr="00F55A4C">
        <w:rPr>
          <w:rFonts w:ascii="Times New Roman" w:hAnsi="Times New Roman"/>
          <w:b/>
          <w:i/>
          <w:sz w:val="28"/>
          <w:szCs w:val="28"/>
        </w:rPr>
        <w:t>» для студентов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6262D">
        <w:rPr>
          <w:rFonts w:ascii="Times New Roman" w:hAnsi="Times New Roman"/>
          <w:b/>
          <w:i/>
          <w:sz w:val="28"/>
          <w:szCs w:val="28"/>
        </w:rPr>
        <w:t xml:space="preserve">заочной </w:t>
      </w:r>
      <w:r w:rsidRPr="00F55A4C">
        <w:rPr>
          <w:rFonts w:ascii="Times New Roman" w:hAnsi="Times New Roman"/>
          <w:b/>
          <w:i/>
          <w:sz w:val="28"/>
          <w:szCs w:val="28"/>
        </w:rPr>
        <w:t>формы обучения направления «Экономик</w:t>
      </w:r>
      <w:r w:rsidR="00D718E1">
        <w:rPr>
          <w:rFonts w:ascii="Times New Roman" w:hAnsi="Times New Roman"/>
          <w:b/>
          <w:i/>
          <w:sz w:val="28"/>
          <w:szCs w:val="28"/>
        </w:rPr>
        <w:t>а</w:t>
      </w:r>
      <w:r w:rsidRPr="00F55A4C">
        <w:rPr>
          <w:rFonts w:ascii="Times New Roman" w:hAnsi="Times New Roman"/>
          <w:b/>
          <w:i/>
          <w:sz w:val="28"/>
          <w:szCs w:val="28"/>
        </w:rPr>
        <w:t xml:space="preserve">» </w:t>
      </w:r>
      <w:r w:rsidR="0062288F">
        <w:rPr>
          <w:rFonts w:ascii="Times New Roman" w:hAnsi="Times New Roman"/>
          <w:b/>
          <w:i/>
          <w:sz w:val="28"/>
          <w:szCs w:val="28"/>
        </w:rPr>
        <w:t>образовательной программы</w:t>
      </w:r>
      <w:r w:rsidRPr="00F55A4C">
        <w:rPr>
          <w:rFonts w:ascii="Times New Roman" w:hAnsi="Times New Roman"/>
          <w:b/>
          <w:i/>
          <w:sz w:val="28"/>
          <w:szCs w:val="28"/>
        </w:rPr>
        <w:t xml:space="preserve"> «Финансы и кредит»</w:t>
      </w:r>
    </w:p>
    <w:p w:rsidR="00494DFB" w:rsidRDefault="00494DFB" w:rsidP="003A2A87">
      <w:pPr>
        <w:pStyle w:val="a5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t>Вопросы для подготовки к зачету:</w:t>
      </w:r>
    </w:p>
    <w:p w:rsidR="003F49B5" w:rsidRPr="000060CD" w:rsidRDefault="003F49B5" w:rsidP="000060CD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CD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Аналитический учет.</w:t>
      </w:r>
      <w:r w:rsidR="00217000" w:rsidRPr="000060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060C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Синтетический учет.</w:t>
      </w:r>
    </w:p>
    <w:p w:rsidR="003F49B5" w:rsidRPr="000060CD" w:rsidRDefault="003F49B5" w:rsidP="000060CD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C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Принципы бухгалтерского учета в банке.</w:t>
      </w:r>
    </w:p>
    <w:p w:rsidR="00217000" w:rsidRDefault="00217000" w:rsidP="000060CD">
      <w:pPr>
        <w:pStyle w:val="a3"/>
        <w:numPr>
          <w:ilvl w:val="0"/>
          <w:numId w:val="9"/>
        </w:numPr>
        <w:tabs>
          <w:tab w:val="left" w:pos="0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Основные характеристики активов, пассивов.</w:t>
      </w:r>
    </w:p>
    <w:p w:rsidR="003F49B5" w:rsidRPr="000060CD" w:rsidRDefault="003F49B5" w:rsidP="000060CD">
      <w:pPr>
        <w:pStyle w:val="a3"/>
        <w:widowControl w:val="0"/>
        <w:numPr>
          <w:ilvl w:val="0"/>
          <w:numId w:val="9"/>
        </w:numPr>
        <w:tabs>
          <w:tab w:val="left" w:pos="0"/>
          <w:tab w:val="left" w:pos="7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CD">
        <w:rPr>
          <w:rFonts w:ascii="Times New Roman" w:hAnsi="Times New Roman" w:cs="Times New Roman"/>
          <w:sz w:val="28"/>
          <w:szCs w:val="28"/>
        </w:rPr>
        <w:t>Балансовые счета.</w:t>
      </w:r>
      <w:r w:rsidR="00217000" w:rsidRPr="000060CD">
        <w:rPr>
          <w:rFonts w:ascii="Times New Roman" w:hAnsi="Times New Roman" w:cs="Times New Roman"/>
          <w:sz w:val="28"/>
          <w:szCs w:val="28"/>
        </w:rPr>
        <w:t xml:space="preserve"> </w:t>
      </w:r>
      <w:r w:rsidRPr="000060CD">
        <w:rPr>
          <w:rFonts w:ascii="Times New Roman" w:hAnsi="Times New Roman" w:cs="Times New Roman"/>
          <w:sz w:val="28"/>
          <w:szCs w:val="28"/>
        </w:rPr>
        <w:t>Внебалансовые счета.</w:t>
      </w:r>
    </w:p>
    <w:p w:rsidR="003F49B5" w:rsidRPr="00F72B71" w:rsidRDefault="003F49B5" w:rsidP="000060CD">
      <w:pPr>
        <w:pStyle w:val="20"/>
        <w:keepNext/>
        <w:keepLines/>
        <w:numPr>
          <w:ilvl w:val="0"/>
          <w:numId w:val="9"/>
        </w:numPr>
        <w:shd w:val="clear" w:color="auto" w:fill="auto"/>
        <w:tabs>
          <w:tab w:val="left" w:pos="370"/>
        </w:tabs>
        <w:spacing w:after="0" w:line="240" w:lineRule="auto"/>
        <w:ind w:right="160"/>
        <w:jc w:val="both"/>
        <w:rPr>
          <w:b w:val="0"/>
        </w:rPr>
      </w:pPr>
      <w:bookmarkStart w:id="0" w:name="bookmark10"/>
      <w:r w:rsidRPr="00F72B71">
        <w:rPr>
          <w:b w:val="0"/>
          <w:color w:val="000000"/>
          <w:lang w:bidi="ru-RU"/>
        </w:rPr>
        <w:t>Задачи бухгалтерского учета в банках.</w:t>
      </w:r>
    </w:p>
    <w:p w:rsidR="003F49B5" w:rsidRPr="00F72B71" w:rsidRDefault="003F49B5" w:rsidP="000060CD">
      <w:pPr>
        <w:pStyle w:val="20"/>
        <w:keepNext/>
        <w:keepLines/>
        <w:numPr>
          <w:ilvl w:val="0"/>
          <w:numId w:val="9"/>
        </w:numPr>
        <w:shd w:val="clear" w:color="auto" w:fill="auto"/>
        <w:tabs>
          <w:tab w:val="left" w:pos="370"/>
        </w:tabs>
        <w:spacing w:after="0" w:line="240" w:lineRule="auto"/>
        <w:ind w:right="160"/>
        <w:jc w:val="both"/>
        <w:rPr>
          <w:b w:val="0"/>
        </w:rPr>
      </w:pPr>
      <w:r w:rsidRPr="00F72B71">
        <w:rPr>
          <w:b w:val="0"/>
          <w:color w:val="000000"/>
          <w:lang w:bidi="ru-RU"/>
        </w:rPr>
        <w:t>Объекты бухгалтерского учета в банках</w:t>
      </w:r>
      <w:bookmarkEnd w:id="0"/>
    </w:p>
    <w:p w:rsidR="00217000" w:rsidRPr="000060CD" w:rsidRDefault="003F49B5" w:rsidP="000060CD">
      <w:pPr>
        <w:pStyle w:val="a3"/>
        <w:widowControl w:val="0"/>
        <w:numPr>
          <w:ilvl w:val="0"/>
          <w:numId w:val="9"/>
        </w:numPr>
        <w:tabs>
          <w:tab w:val="left" w:pos="0"/>
          <w:tab w:val="left" w:pos="79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060CD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Учетная политика</w:t>
      </w:r>
      <w:r w:rsidR="00217000" w:rsidRPr="000060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ее о</w:t>
      </w:r>
      <w:r w:rsidRPr="000060C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сновные</w:t>
      </w:r>
      <w:r w:rsidR="00217000" w:rsidRPr="000060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элементы.</w:t>
      </w:r>
    </w:p>
    <w:p w:rsidR="0037614F" w:rsidRDefault="00C81E0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53"/>
        </w:tabs>
        <w:spacing w:before="0" w:after="0" w:line="322" w:lineRule="exact"/>
        <w:jc w:val="both"/>
      </w:pPr>
      <w:r w:rsidRPr="00F72B71">
        <w:t>Структура бухгалтерской службы в банке.</w:t>
      </w:r>
    </w:p>
    <w:p w:rsidR="00366A4D" w:rsidRDefault="0037614F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53"/>
        </w:tabs>
        <w:spacing w:before="0" w:after="0" w:line="322" w:lineRule="exact"/>
        <w:jc w:val="both"/>
      </w:pPr>
      <w:r>
        <w:t>П</w:t>
      </w:r>
      <w:r w:rsidR="00AF0880" w:rsidRPr="00F72B71">
        <w:t xml:space="preserve">ринципы построения баланса </w:t>
      </w:r>
      <w:r w:rsidRPr="00F72B71">
        <w:t>банка</w:t>
      </w:r>
      <w:r w:rsidR="00366A4D">
        <w:t>.</w:t>
      </w:r>
    </w:p>
    <w:p w:rsidR="00366A4D" w:rsidRDefault="00D750CE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53"/>
        </w:tabs>
        <w:spacing w:before="0" w:after="0" w:line="322" w:lineRule="exact"/>
        <w:jc w:val="both"/>
      </w:pPr>
      <w:r w:rsidRPr="00F72B71">
        <w:rPr>
          <w:bCs/>
        </w:rPr>
        <w:t>Платежное требование.</w:t>
      </w:r>
      <w:r w:rsidR="00366A4D">
        <w:rPr>
          <w:bCs/>
        </w:rPr>
        <w:t xml:space="preserve"> </w:t>
      </w:r>
      <w:r w:rsidRPr="00F72B71">
        <w:t>Акцептованное платёжное требование.</w:t>
      </w:r>
      <w:r w:rsidR="00366A4D">
        <w:t xml:space="preserve"> </w:t>
      </w:r>
      <w:r w:rsidRPr="00F72B71">
        <w:t>Платежное требование в безакцептном порядке.</w:t>
      </w:r>
    </w:p>
    <w:p w:rsidR="00F835C3" w:rsidRDefault="00D750CE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53"/>
        </w:tabs>
        <w:spacing w:before="0" w:after="0" w:line="322" w:lineRule="exact"/>
        <w:jc w:val="both"/>
      </w:pPr>
      <w:r w:rsidRPr="00F72B71">
        <w:t>Счета первого порядка.</w:t>
      </w:r>
      <w:r w:rsidR="00366A4D">
        <w:t xml:space="preserve"> </w:t>
      </w:r>
      <w:r w:rsidRPr="00F72B71">
        <w:t>Счета второго порядка.</w:t>
      </w:r>
    </w:p>
    <w:p w:rsidR="00F835C3" w:rsidRDefault="004439AF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53"/>
        </w:tabs>
        <w:spacing w:before="0" w:after="0" w:line="322" w:lineRule="exact"/>
        <w:jc w:val="both"/>
      </w:pPr>
      <w:r w:rsidRPr="00F72B71">
        <w:t>Содержание реквизитов лицевых счетов.</w:t>
      </w:r>
      <w:bookmarkStart w:id="1" w:name="bookmark32"/>
    </w:p>
    <w:p w:rsidR="00D8690F" w:rsidRDefault="004439AF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F72B71">
        <w:t>Порядок открытия лицевых счетов клиентам</w:t>
      </w:r>
      <w:bookmarkEnd w:id="1"/>
      <w:r w:rsidRPr="00F72B71">
        <w:t>.</w:t>
      </w:r>
    </w:p>
    <w:p w:rsidR="00D8690F" w:rsidRDefault="004439AF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F72B71">
        <w:t>Выписки из лицевых счетов.</w:t>
      </w:r>
    </w:p>
    <w:p w:rsidR="0096574F" w:rsidRDefault="004439AF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F72B71">
        <w:t>Справки по операциям.</w:t>
      </w:r>
      <w:r w:rsidR="00D8690F">
        <w:t xml:space="preserve">  </w:t>
      </w:r>
      <w:r w:rsidRPr="00F72B71">
        <w:t>Справки по счетам.</w:t>
      </w:r>
    </w:p>
    <w:p w:rsidR="0096574F" w:rsidRDefault="004439AF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252075">
        <w:rPr>
          <w:rStyle w:val="23"/>
          <w:rFonts w:eastAsiaTheme="minorEastAsia"/>
          <w:i w:val="0"/>
        </w:rPr>
        <w:t>Ведомость остатков по счетам</w:t>
      </w:r>
      <w:r w:rsidRPr="00F72B71">
        <w:t xml:space="preserve"> первого, второго порядка, лицевым счетам, балансовым и внебалансовым счетам.</w:t>
      </w:r>
    </w:p>
    <w:p w:rsidR="00C42EF7" w:rsidRDefault="004439AF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F72B71">
        <w:t>Ежедневная оборотная ведомость.</w:t>
      </w:r>
    </w:p>
    <w:p w:rsidR="0096574F" w:rsidRDefault="004439AF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F72B71">
        <w:t>Ежедневный баланс кредитной организации (ее филиала).</w:t>
      </w:r>
    </w:p>
    <w:p w:rsidR="00615666" w:rsidRDefault="009C6E46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F72B71">
        <w:t>Характеристика банковской документации.</w:t>
      </w:r>
    </w:p>
    <w:p w:rsidR="00C42EF7" w:rsidRDefault="009C6E46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t>Классификация документов по месту составления.</w:t>
      </w:r>
    </w:p>
    <w:p w:rsidR="0011307E" w:rsidRDefault="009C6E46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t>Классификация документов по характеру отражаемых операций.</w:t>
      </w:r>
    </w:p>
    <w:p w:rsidR="001F604C" w:rsidRDefault="009C6E46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t>Внесение исправлений в кассовые и банковские документы.</w:t>
      </w:r>
    </w:p>
    <w:p w:rsidR="001F604C" w:rsidRDefault="009C6E46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t>Обязанности  ответственного исполнителя (бухгалтера, контролера) при приеме денежно-расчетных документов на бумажных носителях.</w:t>
      </w:r>
    </w:p>
    <w:p w:rsidR="001F604C" w:rsidRDefault="009C6E46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t>Изъятие бухгалтерских документов.</w:t>
      </w:r>
      <w:bookmarkStart w:id="2" w:name="bookmark39"/>
    </w:p>
    <w:p w:rsidR="001F604C" w:rsidRDefault="009C6E46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t>Внутрибанковский контроль</w:t>
      </w:r>
      <w:bookmarkEnd w:id="2"/>
      <w:r w:rsidRPr="00F72B71">
        <w:rPr>
          <w:color w:val="000000"/>
          <w:lang w:bidi="ru-RU"/>
        </w:rPr>
        <w:t>.</w:t>
      </w:r>
    </w:p>
    <w:p w:rsidR="001F604C" w:rsidRDefault="001F604C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>
        <w:rPr>
          <w:color w:val="000000"/>
          <w:lang w:bidi="ru-RU"/>
        </w:rPr>
        <w:t>П</w:t>
      </w:r>
      <w:r w:rsidR="009C6E46" w:rsidRPr="00F72B71">
        <w:t>орядок формирования на хранение банковской документации</w:t>
      </w:r>
      <w:r>
        <w:t>.</w:t>
      </w:r>
    </w:p>
    <w:p w:rsidR="001F604C" w:rsidRDefault="009C6E46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F72B71">
        <w:t>Порядок исправления ошибочных записей в регистрах бухгалтерского учета.</w:t>
      </w:r>
    </w:p>
    <w:p w:rsidR="001F604C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</w:pPr>
      <w:r w:rsidRPr="00F72B71">
        <w:rPr>
          <w:color w:val="000000"/>
          <w:lang w:bidi="ru-RU"/>
        </w:rPr>
        <w:t>Организация кассовой работы в банке</w:t>
      </w:r>
      <w:r w:rsidRPr="00F72B71">
        <w:t>.</w:t>
      </w:r>
    </w:p>
    <w:p w:rsidR="00AC39EB" w:rsidRDefault="001F604C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8"/>
        </w:tabs>
        <w:spacing w:before="0" w:after="0" w:line="322" w:lineRule="exact"/>
        <w:jc w:val="both"/>
        <w:rPr>
          <w:color w:val="000000"/>
          <w:lang w:bidi="ru-RU"/>
        </w:rPr>
      </w:pPr>
      <w:r>
        <w:t>Т</w:t>
      </w:r>
      <w:r w:rsidR="00DB29C1" w:rsidRPr="00F72B71">
        <w:rPr>
          <w:color w:val="000000"/>
          <w:lang w:bidi="ru-RU"/>
        </w:rPr>
        <w:t>ребования</w:t>
      </w:r>
      <w:r>
        <w:rPr>
          <w:color w:val="000000"/>
          <w:lang w:bidi="ru-RU"/>
        </w:rPr>
        <w:t>, предъявляемые при</w:t>
      </w:r>
      <w:r w:rsidR="00DB29C1" w:rsidRPr="00F72B71">
        <w:rPr>
          <w:color w:val="000000"/>
          <w:lang w:bidi="ru-RU"/>
        </w:rPr>
        <w:t xml:space="preserve"> заполнении кассовых документов</w:t>
      </w:r>
      <w:r>
        <w:rPr>
          <w:color w:val="000000"/>
          <w:lang w:bidi="ru-RU"/>
        </w:rPr>
        <w:t>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t>Оформление приходных кассовых операций.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t>Оформление расходных кассовых операций</w:t>
      </w:r>
      <w:r w:rsidR="00AC39EB">
        <w:rPr>
          <w:color w:val="000000"/>
          <w:lang w:bidi="ru-RU"/>
        </w:rPr>
        <w:t>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  <w:rPr>
          <w:color w:val="000000"/>
          <w:lang w:bidi="ru-RU"/>
        </w:rPr>
      </w:pPr>
      <w:r w:rsidRPr="00F72B71">
        <w:rPr>
          <w:color w:val="000000"/>
          <w:lang w:bidi="ru-RU"/>
        </w:rPr>
        <w:lastRenderedPageBreak/>
        <w:t>Учет операций с денежной наличностью.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Учет депозитных операций. Порядок начисления и учета процентов по депозитным  счетам.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Учет операций по выпуску, начислению процентов и погашению сберегательных    сертификатов.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Учет операций по выпуску, начислению и погашению депозитных    сертификатов.</w:t>
      </w:r>
    </w:p>
    <w:p w:rsidR="00C42EF7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Гарантийный фонд защиты вкладов и де</w:t>
      </w:r>
      <w:r w:rsidR="00C42EF7">
        <w:t>позитов физических лиц.</w:t>
      </w:r>
    </w:p>
    <w:p w:rsidR="00C42EF7" w:rsidRDefault="00C42EF7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>
        <w:t>Фонд обязательных резервов.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Учет операций по кредиту (выдача и погашение ссуд, образование просроченного и   пролонгированного погашения).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 xml:space="preserve">Учет операций по кредиту (начисление и взыскание </w:t>
      </w:r>
      <w:r w:rsidR="00AC39EB">
        <w:t>процентов</w:t>
      </w:r>
      <w:r w:rsidRPr="00F72B71">
        <w:t>, учет просроченных  процентов и их    погашение).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Учет факторинговых операций.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Учет акций у эмитентов-банков в процессе первичного и последующих    выпусков.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 xml:space="preserve">Выкуп, перепродажа и аннулирование собственных акций, отражение    операций и учете. 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Учет трастовых операций.</w:t>
      </w:r>
    </w:p>
    <w:p w:rsidR="00AC39EB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Операции  по выпуску и погашению  банковских векселей, их учет.   (Процент вексель).</w:t>
      </w:r>
    </w:p>
    <w:p w:rsidR="00DB29C1" w:rsidRPr="00F72B71" w:rsidRDefault="00DB29C1" w:rsidP="000060CD">
      <w:pPr>
        <w:pStyle w:val="22"/>
        <w:numPr>
          <w:ilvl w:val="0"/>
          <w:numId w:val="9"/>
        </w:numPr>
        <w:shd w:val="clear" w:color="auto" w:fill="auto"/>
        <w:tabs>
          <w:tab w:val="left" w:pos="565"/>
        </w:tabs>
        <w:spacing w:before="0" w:after="0" w:line="322" w:lineRule="exact"/>
        <w:jc w:val="both"/>
      </w:pPr>
      <w:r w:rsidRPr="00F72B71">
        <w:t>Операции по выпуску и погашению банковских векселей, их учет. (Дисконт    вексель).</w:t>
      </w:r>
    </w:p>
    <w:p w:rsidR="00DB29C1" w:rsidRPr="00D458F4" w:rsidRDefault="00DB29C1" w:rsidP="00DB29C1">
      <w:pPr>
        <w:pStyle w:val="80"/>
        <w:shd w:val="clear" w:color="auto" w:fill="auto"/>
        <w:spacing w:after="299" w:line="280" w:lineRule="exact"/>
        <w:ind w:firstLine="567"/>
        <w:jc w:val="left"/>
        <w:rPr>
          <w:b/>
          <w:sz w:val="24"/>
          <w:szCs w:val="24"/>
        </w:rPr>
      </w:pPr>
    </w:p>
    <w:p w:rsidR="009C6E46" w:rsidRPr="0002419C" w:rsidRDefault="009C6E46" w:rsidP="009C6E46">
      <w:pPr>
        <w:tabs>
          <w:tab w:val="left" w:pos="2835"/>
        </w:tabs>
        <w:spacing w:after="0" w:line="360" w:lineRule="auto"/>
        <w:ind w:firstLine="567"/>
      </w:pPr>
    </w:p>
    <w:sectPr w:rsidR="009C6E46" w:rsidRPr="0002419C" w:rsidSect="00665E5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439" w:rsidRDefault="00540439" w:rsidP="00602C3D">
      <w:pPr>
        <w:spacing w:after="0" w:line="240" w:lineRule="auto"/>
      </w:pPr>
      <w:r>
        <w:separator/>
      </w:r>
    </w:p>
  </w:endnote>
  <w:endnote w:type="continuationSeparator" w:id="1">
    <w:p w:rsidR="00540439" w:rsidRDefault="00540439" w:rsidP="00602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altName w:val="Calisto MT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439" w:rsidRDefault="00540439" w:rsidP="00602C3D">
      <w:pPr>
        <w:spacing w:after="0" w:line="240" w:lineRule="auto"/>
      </w:pPr>
      <w:r>
        <w:separator/>
      </w:r>
    </w:p>
  </w:footnote>
  <w:footnote w:type="continuationSeparator" w:id="1">
    <w:p w:rsidR="00540439" w:rsidRDefault="00540439" w:rsidP="00602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C3D" w:rsidRDefault="00602C3D" w:rsidP="00602C3D">
    <w:pPr>
      <w:pStyle w:val="a6"/>
      <w:jc w:val="right"/>
    </w:pPr>
    <w:r>
      <w:t>Составитель</w:t>
    </w:r>
    <w:r w:rsidR="00EC0FAD">
      <w:t>: старший преподаватель Курышева Т.Н.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34F"/>
    <w:multiLevelType w:val="hybridMultilevel"/>
    <w:tmpl w:val="34786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64566"/>
    <w:multiLevelType w:val="multilevel"/>
    <w:tmpl w:val="3F064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83A26"/>
    <w:multiLevelType w:val="hybridMultilevel"/>
    <w:tmpl w:val="E578E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C2E38"/>
    <w:multiLevelType w:val="multilevel"/>
    <w:tmpl w:val="B4EE82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240DCB"/>
    <w:multiLevelType w:val="hybridMultilevel"/>
    <w:tmpl w:val="BDA60C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F5279A9"/>
    <w:multiLevelType w:val="multilevel"/>
    <w:tmpl w:val="4378E5F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C16582"/>
    <w:multiLevelType w:val="hybridMultilevel"/>
    <w:tmpl w:val="004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A3CB5"/>
    <w:multiLevelType w:val="multilevel"/>
    <w:tmpl w:val="69F660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7C523E4"/>
    <w:multiLevelType w:val="hybridMultilevel"/>
    <w:tmpl w:val="1B76E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9B5"/>
    <w:rsid w:val="000060CD"/>
    <w:rsid w:val="00010B77"/>
    <w:rsid w:val="000F297A"/>
    <w:rsid w:val="0011307E"/>
    <w:rsid w:val="0017348F"/>
    <w:rsid w:val="001F0468"/>
    <w:rsid w:val="001F604C"/>
    <w:rsid w:val="00217000"/>
    <w:rsid w:val="00252075"/>
    <w:rsid w:val="002A00DE"/>
    <w:rsid w:val="002D1EC4"/>
    <w:rsid w:val="00366A4D"/>
    <w:rsid w:val="0037614F"/>
    <w:rsid w:val="00396AB3"/>
    <w:rsid w:val="003A2A87"/>
    <w:rsid w:val="003D4ED1"/>
    <w:rsid w:val="003F49B5"/>
    <w:rsid w:val="004439AF"/>
    <w:rsid w:val="00494DFB"/>
    <w:rsid w:val="00514115"/>
    <w:rsid w:val="00540439"/>
    <w:rsid w:val="0056262D"/>
    <w:rsid w:val="005667BD"/>
    <w:rsid w:val="00600520"/>
    <w:rsid w:val="00602C3D"/>
    <w:rsid w:val="00615666"/>
    <w:rsid w:val="0062288F"/>
    <w:rsid w:val="00665E5F"/>
    <w:rsid w:val="00810847"/>
    <w:rsid w:val="00954AA1"/>
    <w:rsid w:val="0096574F"/>
    <w:rsid w:val="009C6E46"/>
    <w:rsid w:val="009F4991"/>
    <w:rsid w:val="00A600E3"/>
    <w:rsid w:val="00AC39EB"/>
    <w:rsid w:val="00AF0880"/>
    <w:rsid w:val="00C42EF7"/>
    <w:rsid w:val="00C6621C"/>
    <w:rsid w:val="00C81E01"/>
    <w:rsid w:val="00D03E06"/>
    <w:rsid w:val="00D718E1"/>
    <w:rsid w:val="00D750CE"/>
    <w:rsid w:val="00D8690F"/>
    <w:rsid w:val="00DB29C1"/>
    <w:rsid w:val="00EA1CC7"/>
    <w:rsid w:val="00EB5B49"/>
    <w:rsid w:val="00EC0FAD"/>
    <w:rsid w:val="00F06F4E"/>
    <w:rsid w:val="00F72B71"/>
    <w:rsid w:val="00F835C3"/>
    <w:rsid w:val="00FA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9B5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3F49B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3F49B5"/>
    <w:pPr>
      <w:widowControl w:val="0"/>
      <w:shd w:val="clear" w:color="auto" w:fill="FFFFFF"/>
      <w:spacing w:after="240" w:line="0" w:lineRule="atLeast"/>
      <w:ind w:hanging="60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C81E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1E01"/>
    <w:pPr>
      <w:widowControl w:val="0"/>
      <w:shd w:val="clear" w:color="auto" w:fill="FFFFFF"/>
      <w:spacing w:before="420" w:after="420" w:line="0" w:lineRule="atLeast"/>
      <w:ind w:hanging="8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D75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(2) + Курсив"/>
    <w:basedOn w:val="21"/>
    <w:rsid w:val="004439AF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9C6E46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DB29C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B29C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5">
    <w:name w:val="ПУНКТ"/>
    <w:basedOn w:val="a"/>
    <w:uiPriority w:val="99"/>
    <w:rsid w:val="00494DFB"/>
    <w:pPr>
      <w:autoSpaceDE w:val="0"/>
      <w:autoSpaceDN w:val="0"/>
      <w:adjustRightInd w:val="0"/>
      <w:spacing w:before="240" w:after="360" w:line="240" w:lineRule="auto"/>
      <w:jc w:val="both"/>
    </w:pPr>
    <w:rPr>
      <w:rFonts w:ascii="TimesNewRomanPS-BoldMT" w:eastAsia="Calibri" w:hAnsi="TimesNewRomanPS-BoldMT" w:cs="TimesNewRomanPS-BoldMT"/>
      <w:b/>
      <w:bCs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02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2C3D"/>
  </w:style>
  <w:style w:type="paragraph" w:styleId="a8">
    <w:name w:val="footer"/>
    <w:basedOn w:val="a"/>
    <w:link w:val="a9"/>
    <w:uiPriority w:val="99"/>
    <w:semiHidden/>
    <w:unhideWhenUsed/>
    <w:rsid w:val="00602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2C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412</Words>
  <Characters>2350</Characters>
  <Application>Microsoft Office Word</Application>
  <DocSecurity>0</DocSecurity>
  <Lines>19</Lines>
  <Paragraphs>5</Paragraphs>
  <ScaleCrop>false</ScaleCrop>
  <Company>Home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46</cp:revision>
  <dcterms:created xsi:type="dcterms:W3CDTF">2016-09-10T07:21:00Z</dcterms:created>
  <dcterms:modified xsi:type="dcterms:W3CDTF">2017-10-11T07:59:00Z</dcterms:modified>
</cp:coreProperties>
</file>